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after="0" w:line="570" w:lineRule="exact"/>
        <w:jc w:val="both"/>
        <w:outlineLvl w:val="9"/>
        <w:rPr>
          <w:rFonts w:ascii="Times New Roman" w:hAnsi="黑体" w:eastAsia="方正小标宋简体"/>
          <w:color w:val="auto"/>
          <w:sz w:val="44"/>
        </w:rPr>
      </w:pPr>
      <w:bookmarkStart w:id="0" w:name="bookmark28"/>
      <w:bookmarkStart w:id="1" w:name="bookmark27"/>
      <w:bookmarkStart w:id="2" w:name="bookmark26"/>
      <w:r>
        <w:rPr>
          <w:rFonts w:hint="eastAsia" w:ascii="黑体" w:hAnsi="黑体" w:eastAsia="黑体"/>
          <w:color w:val="auto"/>
          <w:sz w:val="32"/>
        </w:rPr>
        <w:t>附件</w:t>
      </w:r>
    </w:p>
    <w:p>
      <w:pPr>
        <w:pStyle w:val="1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四十六</w:t>
      </w:r>
      <w:r>
        <w:rPr>
          <w:rFonts w:ascii="Times New Roman" w:eastAsia="方正小标宋简体"/>
          <w:color w:val="39413F"/>
          <w:sz w:val="44"/>
        </w:rPr>
        <w:t>项</w:t>
      </w:r>
    </w:p>
    <w:p>
      <w:pPr>
        <w:pStyle w:val="11"/>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7107"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四川省第三轮生态环境保护督察蜀道集团督察报告整改方案第四十六项整改任务：运营高速垃圾收集分类设施尚不健全，9个服务区未完成垃圾“四分类”工作。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3"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7107"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四川省川南高速公路开发股份有限公司（川南公司）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70"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7107"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完成运营高速公路剩余9个服务区垃圾收集设施的配备。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7"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7107"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2023年9月底前，完成自贡北、宜宾东、大田、新桥、廖家湾、新安、剑门关7个服务区（停车区）垃圾“四分类”收集设施配备。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9"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4"/>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7107"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川南公司所辖自贡北、宜宾东2个服务区已于2022年12月完成垃圾“四分类“收集设施的配备工作，场区共计安装</w:t>
            </w:r>
            <w:bookmarkStart w:id="3" w:name="_GoBack"/>
            <w:bookmarkEnd w:id="3"/>
            <w:r>
              <w:rPr>
                <w:rFonts w:hint="eastAsia" w:ascii="仿宋_GB2312" w:hAnsi="仿宋_GB2312" w:eastAsia="仿宋_GB2312" w:cs="仿宋_GB2312"/>
                <w:sz w:val="32"/>
                <w:szCs w:val="32"/>
                <w:lang w:val="en-US" w:eastAsia="zh-CN"/>
              </w:rPr>
              <w:t>“四分类”垃圾桶40个，废弃口罩箱6个，宣传栏2个，厨余垃圾收集箱8个，垃圾回收站共计安装四分类垃圾收集箱36个。</w:t>
            </w: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4910EBB"/>
    <w:rsid w:val="058642F7"/>
    <w:rsid w:val="05E55F53"/>
    <w:rsid w:val="0C0F70F9"/>
    <w:rsid w:val="0D3110DA"/>
    <w:rsid w:val="0DC23D27"/>
    <w:rsid w:val="114D3E07"/>
    <w:rsid w:val="149F2ED8"/>
    <w:rsid w:val="173D75B5"/>
    <w:rsid w:val="176D7EDE"/>
    <w:rsid w:val="1AAB3F00"/>
    <w:rsid w:val="1BB83D63"/>
    <w:rsid w:val="1F0307F1"/>
    <w:rsid w:val="205C04A1"/>
    <w:rsid w:val="21AA5BFA"/>
    <w:rsid w:val="21FF5A3F"/>
    <w:rsid w:val="23FA0237"/>
    <w:rsid w:val="26396DF4"/>
    <w:rsid w:val="27D86C6A"/>
    <w:rsid w:val="36D14E27"/>
    <w:rsid w:val="379F6CD3"/>
    <w:rsid w:val="38DC1ED6"/>
    <w:rsid w:val="39FD4818"/>
    <w:rsid w:val="3AA853D9"/>
    <w:rsid w:val="3C5A3E76"/>
    <w:rsid w:val="42512E91"/>
    <w:rsid w:val="42EA5EB8"/>
    <w:rsid w:val="43125214"/>
    <w:rsid w:val="4B3854E4"/>
    <w:rsid w:val="513E2C91"/>
    <w:rsid w:val="51525238"/>
    <w:rsid w:val="535C6DE4"/>
    <w:rsid w:val="53A022C0"/>
    <w:rsid w:val="5C5243EE"/>
    <w:rsid w:val="5E461BC1"/>
    <w:rsid w:val="66A80AC3"/>
    <w:rsid w:val="67B657F0"/>
    <w:rsid w:val="6BA45BE5"/>
    <w:rsid w:val="6D0C4423"/>
    <w:rsid w:val="6F7E382D"/>
    <w:rsid w:val="727D6DC5"/>
    <w:rsid w:val="730B1C1B"/>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7"/>
    <w:qFormat/>
    <w:uiPriority w:val="0"/>
    <w:pPr>
      <w:ind w:left="100" w:leftChars="2500"/>
    </w:p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2">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3">
    <w:name w:val="Body text|3"/>
    <w:basedOn w:val="1"/>
    <w:qFormat/>
    <w:uiPriority w:val="0"/>
    <w:pPr>
      <w:spacing w:after="540"/>
      <w:ind w:firstLine="800"/>
    </w:pPr>
    <w:rPr>
      <w:color w:val="1F2121"/>
      <w:szCs w:val="32"/>
    </w:rPr>
  </w:style>
  <w:style w:type="paragraph" w:customStyle="1" w:styleId="14">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5">
    <w:name w:val="页眉 字符"/>
    <w:basedOn w:val="10"/>
    <w:link w:val="7"/>
    <w:qFormat/>
    <w:uiPriority w:val="0"/>
    <w:rPr>
      <w:rFonts w:eastAsia="Times New Roman"/>
      <w:color w:val="000000"/>
      <w:sz w:val="18"/>
      <w:szCs w:val="18"/>
      <w:lang w:eastAsia="en-US" w:bidi="en-US"/>
    </w:rPr>
  </w:style>
  <w:style w:type="character" w:customStyle="1" w:styleId="16">
    <w:name w:val="页脚 字符"/>
    <w:basedOn w:val="10"/>
    <w:link w:val="6"/>
    <w:qFormat/>
    <w:uiPriority w:val="0"/>
    <w:rPr>
      <w:rFonts w:eastAsia="Times New Roman"/>
      <w:color w:val="000000"/>
      <w:sz w:val="18"/>
      <w:szCs w:val="18"/>
      <w:lang w:eastAsia="en-US" w:bidi="en-US"/>
    </w:rPr>
  </w:style>
  <w:style w:type="character" w:customStyle="1" w:styleId="17">
    <w:name w:val="日期 字符"/>
    <w:basedOn w:val="10"/>
    <w:link w:val="5"/>
    <w:qFormat/>
    <w:uiPriority w:val="0"/>
    <w:rPr>
      <w:rFonts w:eastAsia="Times New Roman"/>
      <w:color w:val="000000"/>
      <w:sz w:val="32"/>
      <w:szCs w:val="24"/>
      <w:lang w:eastAsia="en-US" w:bidi="en-US"/>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0</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2023-07-10T01:04:00Z</cp:lastPrinted>
  <dcterms:modified xsi:type="dcterms:W3CDTF">2023-09-04T07:40:43Z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