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8"/>
      <w:bookmarkStart w:id="2" w:name="bookmark27"/>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四十六</w:t>
      </w:r>
      <w:bookmarkStart w:id="3" w:name="_GoBack"/>
      <w:bookmarkEnd w:id="3"/>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四川省第三轮生态环境保护督察蜀道集团督察报告整改方案第四十六项整改任务：运营高速垃圾收集分类设施尚不健全，9个服务区未完成垃圾“四分类”工作。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四川省川北高速公路股份有限公司</w:t>
            </w:r>
            <w:r>
              <w:rPr>
                <w:rFonts w:hint="eastAsia" w:ascii="仿宋_GB2312" w:hAnsi="仿宋_GB2312" w:eastAsia="仿宋_GB2312" w:cs="仿宋_GB2312"/>
                <w:sz w:val="32"/>
                <w:szCs w:val="32"/>
                <w:lang w:val="en-US" w:eastAsia="zh-CN"/>
              </w:rPr>
              <w:t>（川北公司）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0"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完成运营高速公路剩余9个服务区垃圾收集设施的配备。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4"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2023年9月底前，完成自贡北、宜宾东、大田、新桥、廖家湾、新安、剑门关7个服务区（停车区）垃圾“四分类”收集设施配备。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9"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川北公司所属新安服务区、剑门关服务区已于8月11日完成垃圾“四分类“收集设施的配备工作，场区共计安装“四分类”垃圾筒35个，废弃口罩箱8个，垃圾亭5个，宣传栏4个，厨余垃圾收集箱8个，垃圾回收站共计安装厨余垃圾收集箱8个，其他垃圾收集箱12个，可回收物垃圾收集箱4个，有害垃圾收集箱4个。</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C0F70F9"/>
    <w:rsid w:val="0D3110DA"/>
    <w:rsid w:val="0DC23D27"/>
    <w:rsid w:val="114D3E07"/>
    <w:rsid w:val="149F2ED8"/>
    <w:rsid w:val="176D7EDE"/>
    <w:rsid w:val="1AAB3F00"/>
    <w:rsid w:val="1F0307F1"/>
    <w:rsid w:val="205C04A1"/>
    <w:rsid w:val="21FF5A3F"/>
    <w:rsid w:val="23FA0237"/>
    <w:rsid w:val="26396DF4"/>
    <w:rsid w:val="27D86C6A"/>
    <w:rsid w:val="36D14E27"/>
    <w:rsid w:val="379F6CD3"/>
    <w:rsid w:val="39FD4818"/>
    <w:rsid w:val="3AA853D9"/>
    <w:rsid w:val="3C5A3E76"/>
    <w:rsid w:val="42512E91"/>
    <w:rsid w:val="42EA5EB8"/>
    <w:rsid w:val="43125214"/>
    <w:rsid w:val="4B3854E4"/>
    <w:rsid w:val="513E2C91"/>
    <w:rsid w:val="51525238"/>
    <w:rsid w:val="535C6DE4"/>
    <w:rsid w:val="53A022C0"/>
    <w:rsid w:val="5C5243EE"/>
    <w:rsid w:val="5E461BC1"/>
    <w:rsid w:val="66A80AC3"/>
    <w:rsid w:val="67B657F0"/>
    <w:rsid w:val="6BA45BE5"/>
    <w:rsid w:val="6D0C4423"/>
    <w:rsid w:val="6F7E382D"/>
    <w:rsid w:val="727D6DC5"/>
    <w:rsid w:val="730B1C1B"/>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2023-08-22T06:46:37Z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